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4FB058F9" w:rsidR="00375208" w:rsidRDefault="00E71EC5" w:rsidP="00375208">
      <w:pPr>
        <w:jc w:val="center"/>
        <w:rPr>
          <w:rFonts w:cstheme="minorHAnsi"/>
          <w:b/>
          <w:bCs/>
        </w:rPr>
      </w:pPr>
      <w:r>
        <w:rPr>
          <w:rFonts w:cstheme="minorHAnsi"/>
          <w:b/>
          <w:bCs/>
        </w:rPr>
        <w:t>June</w:t>
      </w:r>
      <w:r w:rsidR="008F0151">
        <w:rPr>
          <w:rFonts w:cstheme="minorHAnsi"/>
          <w:b/>
          <w:bCs/>
        </w:rPr>
        <w:t xml:space="preserve"> 202</w:t>
      </w:r>
      <w:r w:rsidR="00375208">
        <w:rPr>
          <w:rFonts w:cstheme="minorHAnsi"/>
          <w:b/>
          <w:bCs/>
        </w:rPr>
        <w:t>3</w:t>
      </w:r>
    </w:p>
    <w:p w14:paraId="75AADB97" w14:textId="300799FB" w:rsidR="00C436BD" w:rsidRDefault="00C436BD" w:rsidP="00237DE6">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w:t>
      </w:r>
      <w:r w:rsidR="00E71EC5">
        <w:rPr>
          <w:rFonts w:cstheme="minorHAnsi"/>
          <w:b/>
          <w:bCs/>
        </w:rPr>
        <w:t>5</w:t>
      </w:r>
    </w:p>
    <w:p w14:paraId="6F9ABAA6" w14:textId="77777777" w:rsidR="00237DE6" w:rsidRDefault="00237DE6" w:rsidP="00237DE6">
      <w:pPr>
        <w:jc w:val="center"/>
        <w:rPr>
          <w:rFonts w:cstheme="minorHAnsi"/>
          <w:b/>
          <w:bCs/>
        </w:rPr>
      </w:pPr>
    </w:p>
    <w:p w14:paraId="346D2AF7" w14:textId="77777777" w:rsidR="00237DE6" w:rsidRDefault="00237DE6" w:rsidP="00237DE6">
      <w:pPr>
        <w:jc w:val="center"/>
        <w:rPr>
          <w:rFonts w:cstheme="minorHAnsi"/>
          <w:b/>
          <w:bCs/>
        </w:rPr>
      </w:pPr>
    </w:p>
    <w:p w14:paraId="770E8084" w14:textId="77777777" w:rsidR="00237DE6" w:rsidRPr="00237DE6" w:rsidRDefault="00237DE6" w:rsidP="00237DE6">
      <w:pPr>
        <w:jc w:val="center"/>
        <w:rPr>
          <w:rFonts w:cstheme="minorHAnsi"/>
          <w:b/>
          <w:bCs/>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8C8EEC4"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29BB54BE" w:rsidR="00130EFA" w:rsidRDefault="00130EFA" w:rsidP="000C2C4D">
            <w:pPr>
              <w:rPr>
                <w:rFonts w:cstheme="minorHAnsi"/>
              </w:rPr>
            </w:pPr>
          </w:p>
          <w:p w14:paraId="0F11FC4B" w14:textId="0F243214" w:rsidR="00913C4F" w:rsidRDefault="004D2F79" w:rsidP="004D2F79">
            <w:pPr>
              <w:rPr>
                <w:rFonts w:cstheme="minorHAnsi"/>
              </w:rPr>
            </w:pPr>
            <w:r w:rsidRPr="004D2F79">
              <w:rPr>
                <w:rFonts w:cstheme="minorHAnsi"/>
              </w:rPr>
              <w:t xml:space="preserve">This month: </w:t>
            </w:r>
            <w:r w:rsidR="007E08E4" w:rsidRPr="007E08E4">
              <w:rPr>
                <w:rFonts w:cstheme="minorHAnsi"/>
                <w:b/>
                <w:bCs/>
              </w:rPr>
              <w:t>T</w:t>
            </w:r>
            <w:r w:rsidR="00E71EC5">
              <w:rPr>
                <w:rFonts w:cstheme="minorHAnsi"/>
                <w:b/>
                <w:bCs/>
              </w:rPr>
              <w:t xml:space="preserve">wo Shots that Changed the World </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51EC2741"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852B33" w:rsidRPr="00852B33">
              <w:rPr>
                <w:rFonts w:eastAsia="Calibri" w:cstheme="minorHAnsi"/>
                <w:spacing w:val="-1"/>
                <w:u w:color="000000"/>
              </w:rPr>
              <w:t>Stories / Human Environments</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1DAB502E"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Stories from the lives of people in the past</w:t>
            </w:r>
            <w:r w:rsidR="00852B33">
              <w:rPr>
                <w:rFonts w:cstheme="minorHAnsi"/>
              </w:rPr>
              <w:t xml:space="preserve"> / </w:t>
            </w:r>
            <w:r>
              <w:rPr>
                <w:rFonts w:cstheme="minorHAnsi"/>
              </w:rPr>
              <w:t xml:space="preserve"> </w:t>
            </w:r>
            <w:r w:rsidR="00852B33">
              <w:rPr>
                <w:rFonts w:cstheme="minorHAnsi"/>
              </w:rPr>
              <w:t>People and other lands</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323FA45D" w14:textId="77777777" w:rsidR="00130EFA"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2730591" w14:textId="77777777" w:rsidR="00852B33" w:rsidRDefault="00852B33" w:rsidP="00852B33">
            <w:pPr>
              <w:rPr>
                <w:rFonts w:cstheme="minorHAnsi"/>
              </w:rPr>
            </w:pPr>
          </w:p>
          <w:p w14:paraId="67AA80EC" w14:textId="7AA1D206" w:rsidR="00852B33" w:rsidRPr="00DB325E" w:rsidRDefault="00852B33" w:rsidP="00852B33">
            <w:pPr>
              <w:rPr>
                <w:rFonts w:cstheme="minorHAnsi"/>
              </w:rPr>
            </w:pP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25427F90" w:rsidR="00913C4F" w:rsidRPr="00DB325E" w:rsidRDefault="00F92B23" w:rsidP="000C2C4D">
            <w:pPr>
              <w:pStyle w:val="TableParagraph"/>
              <w:spacing w:before="18" w:line="220" w:lineRule="exact"/>
              <w:rPr>
                <w:rFonts w:cstheme="minorHAnsi"/>
              </w:rPr>
            </w:pPr>
            <w:r>
              <w:rPr>
                <w:rFonts w:cstheme="minorHAnsi"/>
                <w:b/>
                <w:bCs/>
              </w:rPr>
              <w:t xml:space="preserve">VISUAL </w:t>
            </w:r>
            <w:r w:rsidR="00913C4F">
              <w:rPr>
                <w:rFonts w:cstheme="minorHAnsi"/>
                <w:b/>
                <w:bCs/>
              </w:rPr>
              <w:t>ART</w:t>
            </w:r>
            <w:r>
              <w:rPr>
                <w:rFonts w:cstheme="minorHAnsi"/>
                <w:b/>
                <w:bCs/>
              </w:rPr>
              <w:t>S</w:t>
            </w:r>
            <w:r w:rsidR="00913C4F">
              <w:rPr>
                <w:rFonts w:cstheme="minorHAnsi"/>
                <w:b/>
                <w:bCs/>
              </w:rPr>
              <w:t xml:space="preserve">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427372A5" w:rsidR="00913C4F" w:rsidRPr="00DB325E" w:rsidRDefault="008748F1" w:rsidP="000C2C4D">
            <w:pPr>
              <w:rPr>
                <w:rFonts w:cstheme="minorHAnsi"/>
              </w:rPr>
            </w:pPr>
            <w:r>
              <w:rPr>
                <w:rFonts w:cstheme="minorHAnsi"/>
              </w:rPr>
              <w:t>8</w:t>
            </w:r>
          </w:p>
        </w:tc>
        <w:tc>
          <w:tcPr>
            <w:tcW w:w="9092" w:type="dxa"/>
          </w:tcPr>
          <w:p w14:paraId="4A0E2037" w14:textId="6229BD6E"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E71EC5" w:rsidRPr="00E71EC5">
              <w:rPr>
                <w:rFonts w:cstheme="minorHAnsi"/>
                <w:b/>
                <w:bCs/>
              </w:rPr>
              <w:t>Red Room</w:t>
            </w:r>
            <w:r w:rsidR="008748F1" w:rsidRPr="0040480F">
              <w:rPr>
                <w:rFonts w:cstheme="minorHAnsi"/>
                <w:b/>
                <w:bCs/>
              </w:rPr>
              <w:t xml:space="preserve"> </w:t>
            </w:r>
            <w:r w:rsidR="0040480F" w:rsidRPr="0040480F">
              <w:rPr>
                <w:rFonts w:cstheme="minorHAnsi"/>
                <w:b/>
                <w:bCs/>
              </w:rPr>
              <w:t>(</w:t>
            </w:r>
            <w:r w:rsidR="00E71EC5">
              <w:rPr>
                <w:rFonts w:cstheme="minorHAnsi"/>
                <w:b/>
                <w:bCs/>
              </w:rPr>
              <w:t>1908</w:t>
            </w:r>
            <w:r w:rsidR="0040480F" w:rsidRPr="0040480F">
              <w:rPr>
                <w:rFonts w:cstheme="minorHAnsi"/>
                <w:b/>
                <w:bCs/>
              </w:rPr>
              <w:t>) by</w:t>
            </w:r>
            <w:r w:rsidR="00E71EC5">
              <w:rPr>
                <w:rFonts w:cstheme="minorHAnsi"/>
                <w:b/>
                <w:bCs/>
              </w:rPr>
              <w:t xml:space="preserve"> Henri Matisse</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13EF5F3F"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 </w:t>
            </w:r>
            <w:r w:rsidR="00F92B23">
              <w:rPr>
                <w:rFonts w:eastAsia="Calibri" w:cstheme="minorHAnsi"/>
                <w:spacing w:val="-1"/>
                <w:u w:color="000000"/>
              </w:rPr>
              <w:t>Construction</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47A3BD47"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F92B23" w:rsidRPr="00F92B23">
              <w:rPr>
                <w:rFonts w:eastAsia="Calibri" w:cstheme="minorHAnsi"/>
                <w:u w:color="000000"/>
              </w:rPr>
              <w:t>Making Constructions</w:t>
            </w:r>
            <w:r w:rsidR="00395D72">
              <w:rPr>
                <w:rFonts w:cstheme="minorHAnsi"/>
              </w:rPr>
              <w:t xml:space="preserve">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09EE9BB4" w14:textId="37A0E4CD" w:rsidR="00E71EC5" w:rsidRPr="00E71EC5" w:rsidRDefault="00E71EC5" w:rsidP="00E71EC5">
            <w:pPr>
              <w:rPr>
                <w:rFonts w:cstheme="minorHAnsi"/>
                <w:b/>
                <w:bCs/>
              </w:rPr>
            </w:pPr>
            <w:r w:rsidRPr="00E71EC5">
              <w:rPr>
                <w:rFonts w:cstheme="minorHAnsi"/>
                <w:b/>
                <w:bCs/>
              </w:rPr>
              <w:t>Painting</w:t>
            </w:r>
          </w:p>
          <w:p w14:paraId="21D7FDF7" w14:textId="77777777" w:rsidR="00E71EC5" w:rsidRPr="00E71EC5" w:rsidRDefault="00E71EC5" w:rsidP="00E71EC5">
            <w:pPr>
              <w:rPr>
                <w:rFonts w:cstheme="minorHAnsi"/>
              </w:rPr>
            </w:pPr>
            <w:r w:rsidRPr="00E71EC5">
              <w:rPr>
                <w:rFonts w:cstheme="minorHAnsi"/>
              </w:rPr>
              <w:t xml:space="preserve"> -- discover harmony and contrast in natural and manufactured objects and through themes chosen for their colour possibilities</w:t>
            </w:r>
          </w:p>
          <w:p w14:paraId="7636C1B2" w14:textId="77777777" w:rsidR="00E71EC5" w:rsidRPr="00E71EC5" w:rsidRDefault="00E71EC5" w:rsidP="00E71EC5">
            <w:pPr>
              <w:rPr>
                <w:rFonts w:cstheme="minorHAnsi"/>
              </w:rPr>
            </w:pPr>
            <w:r w:rsidRPr="00E71EC5">
              <w:rPr>
                <w:rFonts w:cstheme="minorHAnsi"/>
              </w:rPr>
              <w:t xml:space="preserve"> -- express his/her imaginative life and interpret imaginative themes using colour expressively</w:t>
            </w:r>
          </w:p>
          <w:p w14:paraId="5346D54C" w14:textId="2DB1C91E" w:rsidR="00F92B23" w:rsidRPr="00E71EC5" w:rsidRDefault="00E71EC5" w:rsidP="00E71EC5">
            <w:pPr>
              <w:rPr>
                <w:rFonts w:cstheme="minorHAnsi"/>
              </w:rPr>
            </w:pPr>
            <w:r w:rsidRPr="00E71EC5">
              <w:rPr>
                <w:rFonts w:cstheme="minorHAnsi"/>
              </w:rPr>
              <w:t xml:space="preserve"> -- make paintings based on recalled feelings and experiences, exploring the spatial effects of colour and tone, using overlapping, and with some consideration of scale</w:t>
            </w:r>
          </w:p>
          <w:p w14:paraId="00B919D6" w14:textId="77777777" w:rsidR="00E71EC5" w:rsidRDefault="00E71EC5" w:rsidP="004D2F79">
            <w:pPr>
              <w:rPr>
                <w:rFonts w:cstheme="minorHAnsi"/>
              </w:rPr>
            </w:pPr>
          </w:p>
          <w:p w14:paraId="006FDC59" w14:textId="5820E049" w:rsidR="004D2F79" w:rsidRPr="00E71EC5" w:rsidRDefault="004D2F79" w:rsidP="004D2F79">
            <w:pPr>
              <w:rPr>
                <w:rFonts w:cstheme="minorHAnsi"/>
                <w:b/>
                <w:bCs/>
              </w:rPr>
            </w:pPr>
            <w:r w:rsidRPr="00E71EC5">
              <w:rPr>
                <w:rFonts w:cstheme="minorHAnsi"/>
                <w:b/>
                <w:bCs/>
              </w:rPr>
              <w:t>Looking and Responding</w:t>
            </w: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7FF0367B" w14:textId="77777777" w:rsidR="00237DE6" w:rsidRDefault="00237DE6" w:rsidP="00913C4F">
      <w:pPr>
        <w:rPr>
          <w:rFonts w:cstheme="minorHAnsi"/>
        </w:rPr>
      </w:pPr>
    </w:p>
    <w:p w14:paraId="3796CFFF" w14:textId="77777777" w:rsidR="00237DE6" w:rsidRDefault="00237DE6" w:rsidP="00913C4F">
      <w:pPr>
        <w:rPr>
          <w:rFonts w:cstheme="minorHAnsi"/>
        </w:rPr>
      </w:pPr>
    </w:p>
    <w:p w14:paraId="54364A44" w14:textId="33443F98"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5E6AC3" w:rsidRPr="00DB325E" w14:paraId="7325E482" w14:textId="77777777" w:rsidTr="004711AD">
        <w:trPr>
          <w:trHeight w:val="727"/>
        </w:trPr>
        <w:tc>
          <w:tcPr>
            <w:tcW w:w="1056" w:type="dxa"/>
          </w:tcPr>
          <w:p w14:paraId="65975E44" w14:textId="77777777" w:rsidR="005E6AC3" w:rsidRPr="00DB325E" w:rsidRDefault="005E6AC3" w:rsidP="004711AD">
            <w:pPr>
              <w:pStyle w:val="TableParagraph"/>
              <w:spacing w:before="18" w:line="220" w:lineRule="exact"/>
              <w:rPr>
                <w:rFonts w:cstheme="minorHAnsi"/>
                <w:b/>
                <w:bCs/>
              </w:rPr>
            </w:pPr>
          </w:p>
          <w:p w14:paraId="7B083BDA" w14:textId="77777777" w:rsidR="005E6AC3" w:rsidRPr="00DB325E" w:rsidRDefault="005E6AC3" w:rsidP="004711A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5ED22A5" w14:textId="77777777" w:rsidR="005E6AC3" w:rsidRPr="00DB325E" w:rsidRDefault="005E6AC3" w:rsidP="004711AD">
            <w:pPr>
              <w:pStyle w:val="TableParagraph"/>
              <w:spacing w:before="18" w:line="220" w:lineRule="exact"/>
              <w:rPr>
                <w:rFonts w:cstheme="minorHAnsi"/>
                <w:b/>
                <w:bCs/>
              </w:rPr>
            </w:pPr>
          </w:p>
          <w:p w14:paraId="7556BE93" w14:textId="77777777" w:rsidR="005E6AC3" w:rsidRPr="003427EA" w:rsidRDefault="005E6AC3" w:rsidP="004711AD">
            <w:pPr>
              <w:pStyle w:val="TableParagraph"/>
              <w:spacing w:before="18" w:line="220" w:lineRule="exact"/>
              <w:rPr>
                <w:rFonts w:cstheme="minorHAnsi"/>
                <w:b/>
                <w:bCs/>
              </w:rPr>
            </w:pPr>
            <w:r w:rsidRPr="003427EA">
              <w:rPr>
                <w:rFonts w:cstheme="minorHAnsi"/>
                <w:b/>
                <w:bCs/>
              </w:rPr>
              <w:t xml:space="preserve">SCIENCE </w:t>
            </w:r>
            <w:r>
              <w:rPr>
                <w:rFonts w:cstheme="minorHAnsi"/>
                <w:b/>
                <w:bCs/>
              </w:rPr>
              <w:t xml:space="preserve"> / HISTORY</w:t>
            </w:r>
          </w:p>
        </w:tc>
        <w:tc>
          <w:tcPr>
            <w:tcW w:w="525" w:type="dxa"/>
            <w:gridSpan w:val="2"/>
            <w:shd w:val="clear" w:color="auto" w:fill="E7E6E6" w:themeFill="background2"/>
          </w:tcPr>
          <w:p w14:paraId="1BD9F4CE" w14:textId="77777777" w:rsidR="005E6AC3" w:rsidRDefault="005E6AC3" w:rsidP="004711AD">
            <w:pPr>
              <w:pStyle w:val="TableParagraph"/>
              <w:spacing w:before="18" w:line="220" w:lineRule="exact"/>
              <w:rPr>
                <w:rFonts w:cstheme="minorHAnsi"/>
                <w:b/>
                <w:bCs/>
              </w:rPr>
            </w:pPr>
          </w:p>
          <w:p w14:paraId="13914FCA" w14:textId="77777777" w:rsidR="005E6AC3" w:rsidRDefault="005E6AC3" w:rsidP="004711AD">
            <w:pPr>
              <w:pStyle w:val="TableParagraph"/>
              <w:spacing w:before="18" w:line="220" w:lineRule="exact"/>
              <w:rPr>
                <w:rFonts w:cstheme="minorHAnsi"/>
                <w:b/>
                <w:bCs/>
              </w:rPr>
            </w:pPr>
          </w:p>
          <w:p w14:paraId="48AEC0C3" w14:textId="77777777" w:rsidR="005E6AC3" w:rsidRPr="00DB325E" w:rsidRDefault="005E6AC3" w:rsidP="004711AD">
            <w:pPr>
              <w:pStyle w:val="TableParagraph"/>
              <w:spacing w:before="18" w:line="220" w:lineRule="exact"/>
              <w:rPr>
                <w:rFonts w:cstheme="minorHAnsi"/>
                <w:b/>
                <w:bCs/>
              </w:rPr>
            </w:pPr>
            <w:r>
              <w:rPr>
                <w:rFonts w:cstheme="minorHAnsi"/>
                <w:b/>
                <w:bCs/>
              </w:rPr>
              <w:t>CM</w:t>
            </w:r>
          </w:p>
        </w:tc>
      </w:tr>
      <w:tr w:rsidR="005E6AC3" w:rsidRPr="00DB325E" w14:paraId="775A1368" w14:textId="77777777" w:rsidTr="004711AD">
        <w:trPr>
          <w:trHeight w:val="245"/>
        </w:trPr>
        <w:tc>
          <w:tcPr>
            <w:tcW w:w="1056" w:type="dxa"/>
          </w:tcPr>
          <w:p w14:paraId="0FBC501B" w14:textId="77777777" w:rsidR="005E6AC3" w:rsidRPr="00DB325E" w:rsidRDefault="005E6AC3" w:rsidP="004711AD">
            <w:pPr>
              <w:pStyle w:val="TableParagraph"/>
              <w:spacing w:before="18" w:line="220" w:lineRule="exact"/>
              <w:rPr>
                <w:rFonts w:cstheme="minorHAnsi"/>
              </w:rPr>
            </w:pPr>
          </w:p>
          <w:p w14:paraId="4659DF78" w14:textId="77777777" w:rsidR="005E6AC3" w:rsidRPr="00DB325E" w:rsidRDefault="005E6AC3" w:rsidP="004711A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0DED943" w14:textId="77777777" w:rsidR="005E6AC3" w:rsidRPr="00DB325E" w:rsidRDefault="005E6AC3" w:rsidP="004711AD">
            <w:pPr>
              <w:pStyle w:val="TableParagraph"/>
              <w:spacing w:before="18" w:line="220" w:lineRule="exact"/>
              <w:rPr>
                <w:rFonts w:cstheme="minorHAnsi"/>
              </w:rPr>
            </w:pPr>
          </w:p>
          <w:p w14:paraId="00418A94" w14:textId="77777777" w:rsidR="005E6AC3" w:rsidRPr="00DB325E" w:rsidRDefault="005E6AC3" w:rsidP="004711AD">
            <w:pPr>
              <w:rPr>
                <w:rFonts w:cstheme="minorHAnsi"/>
              </w:rPr>
            </w:pPr>
            <w:r w:rsidRPr="00DB325E">
              <w:rPr>
                <w:rFonts w:eastAsia="Calibri" w:cstheme="minorHAnsi"/>
                <w:b/>
                <w:bCs/>
                <w:u w:color="000000"/>
              </w:rPr>
              <w:t>Content:</w:t>
            </w:r>
          </w:p>
        </w:tc>
        <w:tc>
          <w:tcPr>
            <w:tcW w:w="525" w:type="dxa"/>
            <w:gridSpan w:val="2"/>
          </w:tcPr>
          <w:p w14:paraId="6D6DFBD2" w14:textId="77777777" w:rsidR="005E6AC3" w:rsidRDefault="005E6AC3" w:rsidP="004711AD">
            <w:pPr>
              <w:pStyle w:val="TableParagraph"/>
              <w:spacing w:before="18" w:line="220" w:lineRule="exact"/>
              <w:rPr>
                <w:rFonts w:cstheme="minorHAnsi"/>
                <w:noProof/>
              </w:rPr>
            </w:pPr>
          </w:p>
          <w:p w14:paraId="2F62AB80" w14:textId="77777777" w:rsidR="005E6AC3" w:rsidRPr="00DB325E" w:rsidRDefault="005E6AC3" w:rsidP="004711AD">
            <w:pPr>
              <w:pStyle w:val="TableParagraph"/>
              <w:spacing w:before="18" w:line="220" w:lineRule="exact"/>
              <w:rPr>
                <w:rFonts w:cstheme="minorHAnsi"/>
              </w:rPr>
            </w:pPr>
            <w:r>
              <w:rPr>
                <w:rFonts w:cstheme="minorHAnsi"/>
                <w:noProof/>
              </w:rPr>
              <w:drawing>
                <wp:inline distT="0" distB="0" distL="0" distR="0" wp14:anchorId="4D4A48EA" wp14:editId="35DC1C4A">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E6AC3" w:rsidRPr="00DB325E" w14:paraId="743AE6A7" w14:textId="77777777" w:rsidTr="004711AD">
        <w:trPr>
          <w:trHeight w:val="425"/>
        </w:trPr>
        <w:tc>
          <w:tcPr>
            <w:tcW w:w="1056" w:type="dxa"/>
          </w:tcPr>
          <w:p w14:paraId="55A768AD" w14:textId="4F83D16C" w:rsidR="005E6AC3" w:rsidRPr="00DB325E" w:rsidRDefault="005E6AC3" w:rsidP="004711AD">
            <w:pPr>
              <w:rPr>
                <w:rFonts w:cstheme="minorHAnsi"/>
              </w:rPr>
            </w:pPr>
            <w:r>
              <w:rPr>
                <w:rFonts w:cstheme="minorHAnsi"/>
              </w:rPr>
              <w:t>10</w:t>
            </w:r>
          </w:p>
        </w:tc>
        <w:tc>
          <w:tcPr>
            <w:tcW w:w="9009" w:type="dxa"/>
            <w:gridSpan w:val="2"/>
          </w:tcPr>
          <w:p w14:paraId="2D15A25D" w14:textId="31628DE6" w:rsidR="005E6AC3" w:rsidRPr="004D2F79" w:rsidRDefault="005E6AC3" w:rsidP="004711A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3202A593" w14:textId="1AEA80F9" w:rsidR="005E6AC3" w:rsidRPr="00FB0C21" w:rsidRDefault="005E6AC3" w:rsidP="004711AD">
            <w:pPr>
              <w:rPr>
                <w:rFonts w:cstheme="minorHAnsi"/>
                <w:b/>
              </w:rPr>
            </w:pPr>
            <w:r w:rsidRPr="004D2F79">
              <w:rPr>
                <w:bCs/>
              </w:rPr>
              <w:t xml:space="preserve">This month: </w:t>
            </w:r>
            <w:r w:rsidR="00516EEB" w:rsidRPr="00516EEB">
              <w:rPr>
                <w:b/>
              </w:rPr>
              <w:t>Marina Bay Sands</w:t>
            </w:r>
          </w:p>
        </w:tc>
        <w:tc>
          <w:tcPr>
            <w:tcW w:w="525" w:type="dxa"/>
            <w:gridSpan w:val="2"/>
          </w:tcPr>
          <w:p w14:paraId="2A96BF70" w14:textId="77777777" w:rsidR="005E6AC3" w:rsidRPr="00DB325E" w:rsidRDefault="005E6AC3" w:rsidP="004711AD">
            <w:pPr>
              <w:rPr>
                <w:rFonts w:cstheme="minorHAnsi"/>
                <w:b/>
                <w:bCs/>
              </w:rPr>
            </w:pPr>
          </w:p>
        </w:tc>
      </w:tr>
      <w:tr w:rsidR="005E6AC3" w14:paraId="4B1F7B70" w14:textId="77777777" w:rsidTr="004711AD">
        <w:trPr>
          <w:gridAfter w:val="1"/>
          <w:wAfter w:w="7" w:type="dxa"/>
          <w:trHeight w:val="398"/>
        </w:trPr>
        <w:tc>
          <w:tcPr>
            <w:tcW w:w="10058" w:type="dxa"/>
            <w:gridSpan w:val="2"/>
            <w:shd w:val="clear" w:color="auto" w:fill="E7E6E6" w:themeFill="background2"/>
          </w:tcPr>
          <w:p w14:paraId="12AF9300" w14:textId="4FCF85AD" w:rsidR="005E6AC3" w:rsidRPr="003427EA" w:rsidRDefault="005E6AC3" w:rsidP="004711AD">
            <w:pPr>
              <w:rPr>
                <w:rFonts w:eastAsia="Calibri" w:cstheme="minorHAnsi"/>
                <w:b/>
                <w:bCs/>
                <w:spacing w:val="-1"/>
                <w:u w:color="000000"/>
              </w:rPr>
            </w:pPr>
            <w:r>
              <w:rPr>
                <w:rFonts w:eastAsia="Calibri" w:cstheme="minorHAnsi"/>
                <w:b/>
                <w:bCs/>
                <w:spacing w:val="-1"/>
                <w:u w:color="000000"/>
              </w:rPr>
              <w:t xml:space="preserve">Strand: </w:t>
            </w:r>
            <w:r w:rsidR="00F92B23" w:rsidRPr="00F92B23">
              <w:rPr>
                <w:rFonts w:eastAsia="Calibri" w:cstheme="minorHAnsi"/>
                <w:spacing w:val="-1"/>
                <w:u w:color="000000"/>
              </w:rPr>
              <w:t>Materials</w:t>
            </w:r>
            <w:r w:rsidR="00F92B23">
              <w:rPr>
                <w:rFonts w:eastAsia="Calibri" w:cstheme="minorHAnsi"/>
                <w:spacing w:val="-1"/>
                <w:u w:color="000000"/>
              </w:rPr>
              <w:t xml:space="preserve"> / Continuity and change over time</w:t>
            </w:r>
          </w:p>
        </w:tc>
        <w:tc>
          <w:tcPr>
            <w:tcW w:w="525" w:type="dxa"/>
            <w:gridSpan w:val="2"/>
            <w:shd w:val="clear" w:color="auto" w:fill="E7E6E6" w:themeFill="background2"/>
          </w:tcPr>
          <w:p w14:paraId="74A72410" w14:textId="77777777" w:rsidR="005E6AC3" w:rsidRDefault="005E6AC3" w:rsidP="004711AD">
            <w:pPr>
              <w:rPr>
                <w:rFonts w:eastAsia="Calibri" w:cstheme="minorHAnsi"/>
                <w:b/>
                <w:bCs/>
                <w:spacing w:val="-1"/>
                <w:u w:color="000000"/>
              </w:rPr>
            </w:pPr>
          </w:p>
        </w:tc>
      </w:tr>
      <w:tr w:rsidR="005E6AC3" w14:paraId="46272461" w14:textId="77777777" w:rsidTr="004711AD">
        <w:trPr>
          <w:gridAfter w:val="1"/>
          <w:wAfter w:w="7" w:type="dxa"/>
          <w:trHeight w:val="398"/>
        </w:trPr>
        <w:tc>
          <w:tcPr>
            <w:tcW w:w="10058" w:type="dxa"/>
            <w:gridSpan w:val="2"/>
          </w:tcPr>
          <w:p w14:paraId="11CF5AD2" w14:textId="3E4D2EB2" w:rsidR="005E6AC3" w:rsidRDefault="005E6AC3" w:rsidP="004711AD">
            <w:pPr>
              <w:rPr>
                <w:rFonts w:eastAsia="Calibri" w:cstheme="minorHAnsi"/>
                <w:b/>
                <w:bCs/>
                <w:spacing w:val="-1"/>
                <w:u w:color="000000"/>
              </w:rPr>
            </w:pPr>
            <w:r>
              <w:rPr>
                <w:rFonts w:eastAsia="Calibri" w:cstheme="minorHAnsi"/>
                <w:b/>
                <w:bCs/>
                <w:spacing w:val="-1"/>
                <w:u w:color="000000"/>
              </w:rPr>
              <w:t>Strand Units:</w:t>
            </w:r>
            <w:r w:rsidRPr="00F92B23">
              <w:rPr>
                <w:rFonts w:eastAsia="Calibri" w:cstheme="minorHAnsi"/>
                <w:spacing w:val="-1"/>
                <w:u w:color="000000"/>
              </w:rPr>
              <w:t xml:space="preserve"> Properties of characteristics of materials</w:t>
            </w:r>
            <w:r w:rsidR="00F92B23">
              <w:rPr>
                <w:rFonts w:eastAsia="Calibri" w:cstheme="minorHAnsi"/>
                <w:spacing w:val="-1"/>
                <w:u w:color="000000"/>
              </w:rPr>
              <w:t xml:space="preserve"> / Homes and houses</w:t>
            </w:r>
          </w:p>
          <w:p w14:paraId="5ADBE9AD" w14:textId="77777777" w:rsidR="005E6AC3" w:rsidRPr="003427EA" w:rsidRDefault="005E6AC3" w:rsidP="004711AD">
            <w:pPr>
              <w:rPr>
                <w:rFonts w:eastAsia="Calibri" w:cstheme="minorHAnsi"/>
                <w:spacing w:val="-1"/>
                <w:u w:color="000000"/>
              </w:rPr>
            </w:pPr>
          </w:p>
        </w:tc>
        <w:tc>
          <w:tcPr>
            <w:tcW w:w="525" w:type="dxa"/>
            <w:gridSpan w:val="2"/>
          </w:tcPr>
          <w:p w14:paraId="41A08550" w14:textId="77777777" w:rsidR="005E6AC3" w:rsidRDefault="005E6AC3" w:rsidP="004711AD">
            <w:pPr>
              <w:rPr>
                <w:rFonts w:eastAsia="Calibri" w:cstheme="minorHAnsi"/>
                <w:b/>
                <w:bCs/>
                <w:spacing w:val="-1"/>
                <w:u w:color="000000"/>
              </w:rPr>
            </w:pPr>
          </w:p>
        </w:tc>
      </w:tr>
      <w:tr w:rsidR="005E6AC3" w14:paraId="687FC194" w14:textId="77777777" w:rsidTr="004711AD">
        <w:trPr>
          <w:gridAfter w:val="1"/>
          <w:wAfter w:w="7" w:type="dxa"/>
          <w:trHeight w:val="398"/>
        </w:trPr>
        <w:tc>
          <w:tcPr>
            <w:tcW w:w="10058" w:type="dxa"/>
            <w:gridSpan w:val="2"/>
          </w:tcPr>
          <w:p w14:paraId="66AB80AB" w14:textId="77777777" w:rsidR="005E6AC3" w:rsidRPr="00DB325E" w:rsidRDefault="005E6AC3" w:rsidP="004711AD">
            <w:pPr>
              <w:rPr>
                <w:rFonts w:cstheme="minorHAnsi"/>
                <w:b/>
                <w:bCs/>
              </w:rPr>
            </w:pPr>
            <w:r w:rsidRPr="00DB325E">
              <w:rPr>
                <w:rFonts w:cstheme="minorHAnsi"/>
                <w:b/>
                <w:bCs/>
              </w:rPr>
              <w:t>Content Objective(s) / Learning Outcome(s):</w:t>
            </w:r>
          </w:p>
        </w:tc>
        <w:tc>
          <w:tcPr>
            <w:tcW w:w="525" w:type="dxa"/>
            <w:gridSpan w:val="2"/>
          </w:tcPr>
          <w:p w14:paraId="5C73FB62" w14:textId="77777777" w:rsidR="005E6AC3" w:rsidRDefault="005E6AC3" w:rsidP="004711AD">
            <w:pPr>
              <w:rPr>
                <w:rFonts w:eastAsia="Calibri" w:cstheme="minorHAnsi"/>
                <w:b/>
                <w:bCs/>
                <w:spacing w:val="-1"/>
                <w:u w:color="000000"/>
              </w:rPr>
            </w:pPr>
          </w:p>
        </w:tc>
      </w:tr>
      <w:tr w:rsidR="005E6AC3" w:rsidRPr="00512073" w14:paraId="2DE1DF8F" w14:textId="77777777" w:rsidTr="004711AD">
        <w:trPr>
          <w:gridAfter w:val="1"/>
          <w:wAfter w:w="7" w:type="dxa"/>
          <w:trHeight w:val="398"/>
        </w:trPr>
        <w:tc>
          <w:tcPr>
            <w:tcW w:w="10058" w:type="dxa"/>
            <w:gridSpan w:val="2"/>
          </w:tcPr>
          <w:p w14:paraId="083248F3" w14:textId="77777777" w:rsidR="005E6AC3" w:rsidRDefault="005E6AC3" w:rsidP="004711AD">
            <w:pPr>
              <w:rPr>
                <w:rFonts w:eastAsia="Calibri" w:cstheme="minorHAnsi"/>
                <w:b/>
                <w:bCs/>
                <w:spacing w:val="-1"/>
                <w:u w:color="000000"/>
              </w:rPr>
            </w:pPr>
          </w:p>
          <w:p w14:paraId="0C254143" w14:textId="77777777" w:rsidR="005E6AC3" w:rsidRPr="002C3897" w:rsidRDefault="005E6AC3" w:rsidP="004711AD">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0C45568C"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5B15FCF8" w14:textId="77777777" w:rsidR="005E6AC3" w:rsidRDefault="005E6AC3" w:rsidP="004711AD">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2B1D0B3F" w14:textId="77777777" w:rsidR="00F92B23" w:rsidRDefault="00F92B23" w:rsidP="00F92B23">
            <w:pPr>
              <w:rPr>
                <w:rFonts w:eastAsia="Calibri" w:cstheme="minorHAnsi"/>
                <w:b/>
                <w:bCs/>
                <w:spacing w:val="-1"/>
                <w:u w:color="000000"/>
              </w:rPr>
            </w:pPr>
          </w:p>
          <w:p w14:paraId="0CC42575" w14:textId="3CA899B2" w:rsidR="00F92B23" w:rsidRPr="00F92B23" w:rsidRDefault="00F92B23" w:rsidP="00F92B23">
            <w:pPr>
              <w:rPr>
                <w:rFonts w:eastAsia="Calibri" w:cstheme="minorHAnsi"/>
                <w:b/>
                <w:bCs/>
                <w:spacing w:val="-1"/>
                <w:u w:color="000000"/>
              </w:rPr>
            </w:pPr>
            <w:r w:rsidRPr="00F92B23">
              <w:rPr>
                <w:rFonts w:eastAsia="Calibri" w:cstheme="minorHAnsi"/>
                <w:b/>
                <w:bCs/>
                <w:spacing w:val="-1"/>
                <w:u w:color="000000"/>
              </w:rPr>
              <w:t>Homes and houses</w:t>
            </w:r>
          </w:p>
          <w:p w14:paraId="5BDDC15C" w14:textId="77777777" w:rsidR="00F92B23" w:rsidRPr="00F92B23" w:rsidRDefault="00F92B23" w:rsidP="00F92B23">
            <w:pPr>
              <w:rPr>
                <w:rFonts w:eastAsia="Calibri" w:cstheme="minorHAnsi"/>
                <w:spacing w:val="-1"/>
                <w:u w:color="000000"/>
              </w:rPr>
            </w:pPr>
            <w:r w:rsidRPr="00F92B23">
              <w:rPr>
                <w:rFonts w:eastAsia="Calibri" w:cstheme="minorHAnsi"/>
                <w:spacing w:val="-1"/>
                <w:u w:color="000000"/>
              </w:rPr>
              <w:t xml:space="preserve"> -- refer to or use appropriate timelines</w:t>
            </w:r>
          </w:p>
          <w:p w14:paraId="37D93EC2" w14:textId="654FC7AD" w:rsidR="005E6AC3" w:rsidRPr="00F92B23" w:rsidRDefault="00F92B23" w:rsidP="00F92B23">
            <w:pPr>
              <w:rPr>
                <w:rFonts w:eastAsia="Calibri" w:cstheme="minorHAnsi"/>
                <w:b/>
                <w:bCs/>
                <w:spacing w:val="-1"/>
                <w:u w:color="000000"/>
              </w:rPr>
            </w:pPr>
            <w:r w:rsidRPr="00F92B23">
              <w:rPr>
                <w:rFonts w:eastAsia="Calibri" w:cstheme="minorHAnsi"/>
                <w:spacing w:val="-1"/>
                <w:u w:color="000000"/>
              </w:rPr>
              <w:t xml:space="preserve"> -- study aspects of social, artistic, technological and scientific developments over long periods</w:t>
            </w:r>
          </w:p>
        </w:tc>
        <w:tc>
          <w:tcPr>
            <w:tcW w:w="525" w:type="dxa"/>
            <w:gridSpan w:val="2"/>
          </w:tcPr>
          <w:p w14:paraId="24495F83" w14:textId="77777777" w:rsidR="005E6AC3" w:rsidRPr="00512073" w:rsidRDefault="005E6AC3" w:rsidP="004711AD">
            <w:pPr>
              <w:rPr>
                <w:rFonts w:cstheme="minorHAnsi"/>
              </w:rPr>
            </w:pPr>
          </w:p>
        </w:tc>
      </w:tr>
    </w:tbl>
    <w:p w14:paraId="5C488807" w14:textId="58361035" w:rsidR="005E6AC3" w:rsidRDefault="005E6AC3" w:rsidP="00913C4F">
      <w:pPr>
        <w:rPr>
          <w:rFonts w:cstheme="minorHAnsi"/>
        </w:rPr>
      </w:pPr>
    </w:p>
    <w:p w14:paraId="2D18AC7A" w14:textId="269D9B64" w:rsidR="005E6AC3" w:rsidRDefault="005E6AC3" w:rsidP="00913C4F">
      <w:pPr>
        <w:rPr>
          <w:rFonts w:cstheme="minorHAnsi"/>
        </w:rPr>
      </w:pPr>
    </w:p>
    <w:p w14:paraId="075F015B" w14:textId="62C3B21C" w:rsidR="005E6AC3" w:rsidRDefault="005E6AC3" w:rsidP="00913C4F">
      <w:pPr>
        <w:rPr>
          <w:rFonts w:cstheme="minorHAnsi"/>
        </w:rPr>
      </w:pPr>
    </w:p>
    <w:p w14:paraId="0894C2E7" w14:textId="77777777" w:rsidR="005E6AC3" w:rsidRDefault="005E6AC3"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274BD7EF"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516EEB" w:rsidRPr="00516EEB">
              <w:rPr>
                <w:rFonts w:cstheme="minorHAnsi"/>
                <w:b/>
                <w:bCs/>
              </w:rPr>
              <w:t>New Zealand</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Default="004D2F79" w:rsidP="006D725C">
      <w:pPr>
        <w:rPr>
          <w:rFonts w:cstheme="minorHAnsi"/>
        </w:rPr>
      </w:pPr>
    </w:p>
    <w:p w14:paraId="7E3351E5" w14:textId="77777777" w:rsidR="00237DE6" w:rsidRDefault="00237DE6" w:rsidP="006D725C">
      <w:pPr>
        <w:rPr>
          <w:rFonts w:cstheme="minorHAnsi"/>
        </w:rPr>
      </w:pPr>
    </w:p>
    <w:p w14:paraId="67EBABB6" w14:textId="77777777" w:rsidR="00237DE6" w:rsidRDefault="00237DE6" w:rsidP="006D725C">
      <w:pPr>
        <w:rPr>
          <w:rFonts w:cstheme="minorHAnsi"/>
        </w:rPr>
      </w:pPr>
    </w:p>
    <w:p w14:paraId="1B530464" w14:textId="77777777" w:rsidR="00237DE6" w:rsidRDefault="00237DE6" w:rsidP="006D725C">
      <w:pPr>
        <w:rPr>
          <w:rFonts w:cstheme="minorHAnsi"/>
        </w:rPr>
      </w:pPr>
    </w:p>
    <w:p w14:paraId="498A50B1" w14:textId="77777777" w:rsidR="00237DE6" w:rsidRPr="006D725C" w:rsidRDefault="00237DE6"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3DBB7631"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516EEB">
              <w:rPr>
                <w:rFonts w:cstheme="minorHAnsi"/>
                <w:b/>
                <w:bCs/>
              </w:rPr>
              <w:t>Bats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79FC283E" w14:textId="77777777" w:rsidR="00F92B23" w:rsidRDefault="00F92B23"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F92B23" w:rsidRPr="00DB325E" w14:paraId="25C53404" w14:textId="77777777" w:rsidTr="007B78A8">
        <w:trPr>
          <w:trHeight w:val="727"/>
        </w:trPr>
        <w:tc>
          <w:tcPr>
            <w:tcW w:w="1056" w:type="dxa"/>
          </w:tcPr>
          <w:p w14:paraId="16A6C7C7" w14:textId="77777777" w:rsidR="00F92B23" w:rsidRPr="00DB325E" w:rsidRDefault="00F92B23" w:rsidP="007B78A8">
            <w:pPr>
              <w:pStyle w:val="TableParagraph"/>
              <w:spacing w:before="18" w:line="220" w:lineRule="exact"/>
              <w:rPr>
                <w:rFonts w:cstheme="minorHAnsi"/>
                <w:b/>
                <w:bCs/>
              </w:rPr>
            </w:pPr>
          </w:p>
          <w:p w14:paraId="174AEC32" w14:textId="77777777" w:rsidR="00F92B23" w:rsidRPr="00DB325E" w:rsidRDefault="00F92B23" w:rsidP="007B78A8">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3053F7E8" w14:textId="77777777" w:rsidR="00F92B23" w:rsidRPr="00DB325E" w:rsidRDefault="00F92B23" w:rsidP="007B78A8">
            <w:pPr>
              <w:pStyle w:val="TableParagraph"/>
              <w:spacing w:before="18" w:line="220" w:lineRule="exact"/>
              <w:rPr>
                <w:rFonts w:cstheme="minorHAnsi"/>
                <w:b/>
                <w:bCs/>
              </w:rPr>
            </w:pPr>
          </w:p>
          <w:p w14:paraId="205A4C89" w14:textId="3360B1CD" w:rsidR="00F92B23" w:rsidRPr="003427EA" w:rsidRDefault="00CD7E7E" w:rsidP="007B78A8">
            <w:pPr>
              <w:pStyle w:val="TableParagraph"/>
              <w:spacing w:before="18" w:line="220" w:lineRule="exact"/>
              <w:rPr>
                <w:rFonts w:cstheme="minorHAnsi"/>
                <w:b/>
                <w:bCs/>
              </w:rPr>
            </w:pPr>
            <w:r>
              <w:rPr>
                <w:rFonts w:cstheme="minorHAnsi"/>
                <w:b/>
                <w:bCs/>
              </w:rPr>
              <w:t>Science</w:t>
            </w:r>
          </w:p>
        </w:tc>
        <w:tc>
          <w:tcPr>
            <w:tcW w:w="525" w:type="dxa"/>
            <w:gridSpan w:val="2"/>
            <w:shd w:val="clear" w:color="auto" w:fill="E7E6E6" w:themeFill="background2"/>
          </w:tcPr>
          <w:p w14:paraId="4336E1A9" w14:textId="77777777" w:rsidR="00F92B23" w:rsidRDefault="00F92B23" w:rsidP="007B78A8">
            <w:pPr>
              <w:pStyle w:val="TableParagraph"/>
              <w:spacing w:before="18" w:line="220" w:lineRule="exact"/>
              <w:rPr>
                <w:rFonts w:cstheme="minorHAnsi"/>
                <w:b/>
                <w:bCs/>
              </w:rPr>
            </w:pPr>
          </w:p>
          <w:p w14:paraId="2B7BEB95" w14:textId="77777777" w:rsidR="00F92B23" w:rsidRDefault="00F92B23" w:rsidP="007B78A8">
            <w:pPr>
              <w:pStyle w:val="TableParagraph"/>
              <w:spacing w:before="18" w:line="220" w:lineRule="exact"/>
              <w:rPr>
                <w:rFonts w:cstheme="minorHAnsi"/>
                <w:b/>
                <w:bCs/>
              </w:rPr>
            </w:pPr>
          </w:p>
          <w:p w14:paraId="4C098F24" w14:textId="77777777" w:rsidR="00F92B23" w:rsidRPr="00DB325E" w:rsidRDefault="00F92B23" w:rsidP="007B78A8">
            <w:pPr>
              <w:pStyle w:val="TableParagraph"/>
              <w:spacing w:before="18" w:line="220" w:lineRule="exact"/>
              <w:rPr>
                <w:rFonts w:cstheme="minorHAnsi"/>
                <w:b/>
                <w:bCs/>
              </w:rPr>
            </w:pPr>
            <w:r>
              <w:rPr>
                <w:rFonts w:cstheme="minorHAnsi"/>
                <w:b/>
                <w:bCs/>
              </w:rPr>
              <w:t>CM</w:t>
            </w:r>
          </w:p>
        </w:tc>
      </w:tr>
      <w:tr w:rsidR="00F92B23" w:rsidRPr="00DB325E" w14:paraId="1BBBB488" w14:textId="77777777" w:rsidTr="007B78A8">
        <w:trPr>
          <w:trHeight w:val="245"/>
        </w:trPr>
        <w:tc>
          <w:tcPr>
            <w:tcW w:w="1056" w:type="dxa"/>
          </w:tcPr>
          <w:p w14:paraId="1969526D" w14:textId="77777777" w:rsidR="00F92B23" w:rsidRPr="00DB325E" w:rsidRDefault="00F92B23" w:rsidP="007B78A8">
            <w:pPr>
              <w:pStyle w:val="TableParagraph"/>
              <w:spacing w:before="18" w:line="220" w:lineRule="exact"/>
              <w:rPr>
                <w:rFonts w:cstheme="minorHAnsi"/>
              </w:rPr>
            </w:pPr>
          </w:p>
          <w:p w14:paraId="788BD252" w14:textId="77777777" w:rsidR="00F92B23" w:rsidRPr="00DB325E" w:rsidRDefault="00F92B23" w:rsidP="007B78A8">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71092DF" w14:textId="77777777" w:rsidR="00F92B23" w:rsidRPr="00DB325E" w:rsidRDefault="00F92B23" w:rsidP="007B78A8">
            <w:pPr>
              <w:pStyle w:val="TableParagraph"/>
              <w:spacing w:before="18" w:line="220" w:lineRule="exact"/>
              <w:rPr>
                <w:rFonts w:cstheme="minorHAnsi"/>
              </w:rPr>
            </w:pPr>
          </w:p>
          <w:p w14:paraId="41DF2AE3" w14:textId="77777777" w:rsidR="00F92B23" w:rsidRPr="00DB325E" w:rsidRDefault="00F92B23" w:rsidP="007B78A8">
            <w:pPr>
              <w:rPr>
                <w:rFonts w:cstheme="minorHAnsi"/>
              </w:rPr>
            </w:pPr>
            <w:r w:rsidRPr="00DB325E">
              <w:rPr>
                <w:rFonts w:eastAsia="Calibri" w:cstheme="minorHAnsi"/>
                <w:b/>
                <w:bCs/>
                <w:u w:color="000000"/>
              </w:rPr>
              <w:t>Content:</w:t>
            </w:r>
          </w:p>
        </w:tc>
        <w:tc>
          <w:tcPr>
            <w:tcW w:w="525" w:type="dxa"/>
            <w:gridSpan w:val="2"/>
          </w:tcPr>
          <w:p w14:paraId="297D10F2" w14:textId="77777777" w:rsidR="00F92B23" w:rsidRDefault="00F92B23" w:rsidP="007B78A8">
            <w:pPr>
              <w:pStyle w:val="TableParagraph"/>
              <w:spacing w:before="18" w:line="220" w:lineRule="exact"/>
              <w:rPr>
                <w:rFonts w:cstheme="minorHAnsi"/>
                <w:noProof/>
              </w:rPr>
            </w:pPr>
          </w:p>
          <w:p w14:paraId="3DFFDC85" w14:textId="77777777" w:rsidR="00F92B23" w:rsidRPr="00DB325E" w:rsidRDefault="00F92B23" w:rsidP="007B78A8">
            <w:pPr>
              <w:pStyle w:val="TableParagraph"/>
              <w:spacing w:before="18" w:line="220" w:lineRule="exact"/>
              <w:rPr>
                <w:rFonts w:cstheme="minorHAnsi"/>
              </w:rPr>
            </w:pPr>
            <w:r>
              <w:rPr>
                <w:rFonts w:cstheme="minorHAnsi"/>
                <w:noProof/>
              </w:rPr>
              <w:drawing>
                <wp:inline distT="0" distB="0" distL="0" distR="0" wp14:anchorId="1BCAF643" wp14:editId="545621E2">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F92B23" w:rsidRPr="00DB325E" w14:paraId="43B7E0ED" w14:textId="77777777" w:rsidTr="007B78A8">
        <w:trPr>
          <w:trHeight w:val="425"/>
        </w:trPr>
        <w:tc>
          <w:tcPr>
            <w:tcW w:w="1056" w:type="dxa"/>
          </w:tcPr>
          <w:p w14:paraId="0B09938F" w14:textId="07DC8D70" w:rsidR="00F92B23" w:rsidRPr="00DB325E" w:rsidRDefault="00F92B23" w:rsidP="007B78A8">
            <w:pPr>
              <w:rPr>
                <w:rFonts w:cstheme="minorHAnsi"/>
              </w:rPr>
            </w:pPr>
            <w:r>
              <w:rPr>
                <w:rFonts w:cstheme="minorHAnsi"/>
              </w:rPr>
              <w:t>12, 13, 14</w:t>
            </w:r>
          </w:p>
        </w:tc>
        <w:tc>
          <w:tcPr>
            <w:tcW w:w="9009" w:type="dxa"/>
            <w:gridSpan w:val="2"/>
          </w:tcPr>
          <w:p w14:paraId="096E99BD" w14:textId="77777777" w:rsidR="00F92B23" w:rsidRPr="004D2F79" w:rsidRDefault="00F92B23" w:rsidP="007B78A8">
            <w:pPr>
              <w:rPr>
                <w:bCs/>
              </w:rPr>
            </w:pPr>
            <w:r w:rsidRPr="00334201">
              <w:rPr>
                <w:rFonts w:cstheme="minorHAnsi"/>
                <w:b/>
                <w:bCs/>
                <w:sz w:val="20"/>
                <w:szCs w:val="20"/>
              </w:rPr>
              <w:t>Monthly Feature</w:t>
            </w:r>
          </w:p>
          <w:p w14:paraId="730C9164" w14:textId="77777777" w:rsidR="00F92B23" w:rsidRPr="004D2F79" w:rsidRDefault="00F92B23" w:rsidP="007B78A8">
            <w:pPr>
              <w:rPr>
                <w:bCs/>
              </w:rPr>
            </w:pPr>
          </w:p>
          <w:p w14:paraId="4432B033" w14:textId="2A6B9270" w:rsidR="00F92B23" w:rsidRPr="00FB0C21" w:rsidRDefault="00F92B23" w:rsidP="007B78A8">
            <w:pPr>
              <w:rPr>
                <w:rFonts w:cstheme="minorHAnsi"/>
                <w:b/>
              </w:rPr>
            </w:pPr>
            <w:r w:rsidRPr="004269E2">
              <w:rPr>
                <w:b/>
              </w:rPr>
              <w:t>This month</w:t>
            </w:r>
            <w:r w:rsidRPr="004D2F79">
              <w:rPr>
                <w:bCs/>
              </w:rPr>
              <w:t>:</w:t>
            </w:r>
            <w:r>
              <w:rPr>
                <w:bCs/>
              </w:rPr>
              <w:t xml:space="preserve"> </w:t>
            </w:r>
            <w:r w:rsidR="00516EEB" w:rsidRPr="00516EEB">
              <w:rPr>
                <w:b/>
              </w:rPr>
              <w:t>World Croc Day</w:t>
            </w:r>
          </w:p>
        </w:tc>
        <w:tc>
          <w:tcPr>
            <w:tcW w:w="525" w:type="dxa"/>
            <w:gridSpan w:val="2"/>
          </w:tcPr>
          <w:p w14:paraId="679E6C91" w14:textId="77777777" w:rsidR="00F92B23" w:rsidRPr="00DB325E" w:rsidRDefault="00F92B23" w:rsidP="007B78A8">
            <w:pPr>
              <w:rPr>
                <w:rFonts w:cstheme="minorHAnsi"/>
                <w:b/>
                <w:bCs/>
              </w:rPr>
            </w:pPr>
          </w:p>
        </w:tc>
      </w:tr>
      <w:tr w:rsidR="00F92B23" w14:paraId="22C00A96" w14:textId="77777777" w:rsidTr="007B78A8">
        <w:trPr>
          <w:gridAfter w:val="1"/>
          <w:wAfter w:w="7" w:type="dxa"/>
          <w:trHeight w:val="398"/>
        </w:trPr>
        <w:tc>
          <w:tcPr>
            <w:tcW w:w="10058" w:type="dxa"/>
            <w:gridSpan w:val="2"/>
            <w:shd w:val="clear" w:color="auto" w:fill="E7E6E6" w:themeFill="background2"/>
          </w:tcPr>
          <w:p w14:paraId="003CAD4F" w14:textId="40EC630D" w:rsidR="00F92B23" w:rsidRPr="003427EA" w:rsidRDefault="00F92B23" w:rsidP="007B78A8">
            <w:pPr>
              <w:rPr>
                <w:rFonts w:eastAsia="Calibri" w:cstheme="minorHAnsi"/>
                <w:b/>
                <w:bCs/>
                <w:spacing w:val="-1"/>
                <w:u w:color="000000"/>
              </w:rPr>
            </w:pPr>
            <w:r>
              <w:rPr>
                <w:rFonts w:eastAsia="Calibri" w:cstheme="minorHAnsi"/>
                <w:b/>
                <w:bCs/>
                <w:spacing w:val="-1"/>
                <w:u w:color="000000"/>
              </w:rPr>
              <w:t xml:space="preserve">Strands: </w:t>
            </w:r>
            <w:r w:rsidR="00CD7E7E">
              <w:rPr>
                <w:rFonts w:eastAsia="Calibri" w:cstheme="minorHAnsi"/>
                <w:b/>
                <w:bCs/>
                <w:spacing w:val="-1"/>
                <w:u w:color="000000"/>
              </w:rPr>
              <w:t>Living things</w:t>
            </w:r>
          </w:p>
        </w:tc>
        <w:tc>
          <w:tcPr>
            <w:tcW w:w="525" w:type="dxa"/>
            <w:gridSpan w:val="2"/>
            <w:shd w:val="clear" w:color="auto" w:fill="E7E6E6" w:themeFill="background2"/>
          </w:tcPr>
          <w:p w14:paraId="32D14E92" w14:textId="77777777" w:rsidR="00F92B23" w:rsidRDefault="00F92B23" w:rsidP="007B78A8">
            <w:pPr>
              <w:rPr>
                <w:rFonts w:eastAsia="Calibri" w:cstheme="minorHAnsi"/>
                <w:b/>
                <w:bCs/>
                <w:spacing w:val="-1"/>
                <w:u w:color="000000"/>
              </w:rPr>
            </w:pPr>
          </w:p>
        </w:tc>
      </w:tr>
      <w:tr w:rsidR="00F92B23" w14:paraId="265571F9" w14:textId="77777777" w:rsidTr="007B78A8">
        <w:trPr>
          <w:gridAfter w:val="1"/>
          <w:wAfter w:w="7" w:type="dxa"/>
          <w:trHeight w:val="398"/>
        </w:trPr>
        <w:tc>
          <w:tcPr>
            <w:tcW w:w="10058" w:type="dxa"/>
            <w:gridSpan w:val="2"/>
          </w:tcPr>
          <w:p w14:paraId="3C62F2A9" w14:textId="15996E07" w:rsidR="00F92B23" w:rsidRPr="00395EC6" w:rsidRDefault="00F92B23" w:rsidP="007B78A8">
            <w:pPr>
              <w:rPr>
                <w:rFonts w:eastAsia="Calibri" w:cstheme="minorHAnsi"/>
                <w:b/>
                <w:bCs/>
                <w:spacing w:val="-1"/>
                <w:u w:color="000000"/>
              </w:rPr>
            </w:pPr>
            <w:r>
              <w:rPr>
                <w:rFonts w:eastAsia="Calibri" w:cstheme="minorHAnsi"/>
                <w:b/>
                <w:bCs/>
                <w:spacing w:val="-1"/>
                <w:u w:color="000000"/>
              </w:rPr>
              <w:t xml:space="preserve">Strand Units: </w:t>
            </w:r>
            <w:r w:rsidR="00CD7E7E">
              <w:rPr>
                <w:rFonts w:eastAsia="Calibri" w:cstheme="minorHAnsi"/>
                <w:b/>
                <w:bCs/>
                <w:spacing w:val="-1"/>
                <w:u w:color="000000"/>
              </w:rPr>
              <w:t>Plant and animal life</w:t>
            </w:r>
          </w:p>
        </w:tc>
        <w:tc>
          <w:tcPr>
            <w:tcW w:w="525" w:type="dxa"/>
            <w:gridSpan w:val="2"/>
          </w:tcPr>
          <w:p w14:paraId="3B0412E3" w14:textId="77777777" w:rsidR="00F92B23" w:rsidRDefault="00F92B23" w:rsidP="007B78A8">
            <w:pPr>
              <w:rPr>
                <w:rFonts w:eastAsia="Calibri" w:cstheme="minorHAnsi"/>
                <w:b/>
                <w:bCs/>
                <w:spacing w:val="-1"/>
                <w:u w:color="000000"/>
              </w:rPr>
            </w:pPr>
          </w:p>
        </w:tc>
      </w:tr>
      <w:tr w:rsidR="00F92B23" w14:paraId="19139F48" w14:textId="77777777" w:rsidTr="007B78A8">
        <w:trPr>
          <w:gridAfter w:val="1"/>
          <w:wAfter w:w="7" w:type="dxa"/>
          <w:trHeight w:val="398"/>
        </w:trPr>
        <w:tc>
          <w:tcPr>
            <w:tcW w:w="10058" w:type="dxa"/>
            <w:gridSpan w:val="2"/>
          </w:tcPr>
          <w:p w14:paraId="37021953" w14:textId="77777777" w:rsidR="00F92B23" w:rsidRPr="00DB325E" w:rsidRDefault="00F92B23" w:rsidP="007B78A8">
            <w:pPr>
              <w:rPr>
                <w:rFonts w:cstheme="minorHAnsi"/>
                <w:b/>
                <w:bCs/>
              </w:rPr>
            </w:pPr>
            <w:r w:rsidRPr="00DB325E">
              <w:rPr>
                <w:rFonts w:cstheme="minorHAnsi"/>
                <w:b/>
                <w:bCs/>
              </w:rPr>
              <w:t>Content Objective(s) / Learning Outcome(s):</w:t>
            </w:r>
          </w:p>
        </w:tc>
        <w:tc>
          <w:tcPr>
            <w:tcW w:w="525" w:type="dxa"/>
            <w:gridSpan w:val="2"/>
          </w:tcPr>
          <w:p w14:paraId="66926402" w14:textId="77777777" w:rsidR="00F92B23" w:rsidRDefault="00F92B23" w:rsidP="007B78A8">
            <w:pPr>
              <w:rPr>
                <w:rFonts w:eastAsia="Calibri" w:cstheme="minorHAnsi"/>
                <w:b/>
                <w:bCs/>
                <w:spacing w:val="-1"/>
                <w:u w:color="000000"/>
              </w:rPr>
            </w:pPr>
          </w:p>
        </w:tc>
      </w:tr>
      <w:tr w:rsidR="00F92B23" w:rsidRPr="00512073" w14:paraId="18A562C6" w14:textId="77777777" w:rsidTr="007B78A8">
        <w:trPr>
          <w:gridAfter w:val="1"/>
          <w:wAfter w:w="7" w:type="dxa"/>
          <w:trHeight w:val="398"/>
        </w:trPr>
        <w:tc>
          <w:tcPr>
            <w:tcW w:w="10058" w:type="dxa"/>
            <w:gridSpan w:val="2"/>
          </w:tcPr>
          <w:p w14:paraId="77BE442A" w14:textId="7EF7DCD6" w:rsidR="00CD7E7E" w:rsidRPr="00CD7E7E" w:rsidRDefault="00CD7E7E" w:rsidP="00CD7E7E">
            <w:pPr>
              <w:rPr>
                <w:rFonts w:cstheme="minorHAnsi"/>
                <w:b/>
                <w:bCs/>
              </w:rPr>
            </w:pPr>
            <w:r w:rsidRPr="00CD7E7E">
              <w:rPr>
                <w:rFonts w:cstheme="minorHAnsi"/>
                <w:b/>
                <w:bCs/>
              </w:rPr>
              <w:t>Plant and animal life</w:t>
            </w:r>
          </w:p>
          <w:p w14:paraId="5949ED40" w14:textId="77777777" w:rsidR="00CD7E7E" w:rsidRPr="00CD7E7E" w:rsidRDefault="00CD7E7E" w:rsidP="00CD7E7E">
            <w:pPr>
              <w:rPr>
                <w:rFonts w:cstheme="minorHAnsi"/>
              </w:rPr>
            </w:pPr>
            <w:r w:rsidRPr="00CD7E7E">
              <w:rPr>
                <w:rFonts w:cstheme="minorHAnsi"/>
              </w:rPr>
              <w:t xml:space="preserve"> -- become aware of some of the basic life processes in animals</w:t>
            </w:r>
          </w:p>
          <w:p w14:paraId="041FA2F8" w14:textId="77777777" w:rsidR="00CD7E7E" w:rsidRPr="00CD7E7E" w:rsidRDefault="00CD7E7E" w:rsidP="00CD7E7E">
            <w:pPr>
              <w:rPr>
                <w:rFonts w:cstheme="minorHAnsi"/>
              </w:rPr>
            </w:pPr>
            <w:r w:rsidRPr="00CD7E7E">
              <w:rPr>
                <w:rFonts w:cstheme="minorHAnsi"/>
              </w:rPr>
              <w:t xml:space="preserve"> -- discuss simple food chains</w:t>
            </w:r>
          </w:p>
          <w:p w14:paraId="4CBBBB17" w14:textId="77777777" w:rsidR="00CD7E7E" w:rsidRPr="00CD7E7E" w:rsidRDefault="00CD7E7E" w:rsidP="00CD7E7E">
            <w:pPr>
              <w:rPr>
                <w:rFonts w:cstheme="minorHAnsi"/>
              </w:rPr>
            </w:pPr>
            <w:r w:rsidRPr="00CD7E7E">
              <w:rPr>
                <w:rFonts w:cstheme="minorHAnsi"/>
              </w:rPr>
              <w:t xml:space="preserve"> -- come to appreciate that animals depend on plants and indirectly on the sun for food</w:t>
            </w:r>
          </w:p>
          <w:p w14:paraId="590547A2" w14:textId="77777777" w:rsidR="00CD7E7E" w:rsidRPr="00CD7E7E" w:rsidRDefault="00CD7E7E" w:rsidP="00CD7E7E">
            <w:pPr>
              <w:rPr>
                <w:rFonts w:cstheme="minorHAnsi"/>
              </w:rPr>
            </w:pPr>
            <w:r w:rsidRPr="00CD7E7E">
              <w:rPr>
                <w:rFonts w:cstheme="minorHAnsi"/>
              </w:rPr>
              <w:t xml:space="preserve"> -- observe and explore some ways in which plant and animal behaviour is influenced by, or adapted to, environmental conditions</w:t>
            </w:r>
          </w:p>
          <w:p w14:paraId="3A99E95E" w14:textId="77777777" w:rsidR="00CD7E7E" w:rsidRPr="00CD7E7E" w:rsidRDefault="00CD7E7E" w:rsidP="00CD7E7E">
            <w:pPr>
              <w:rPr>
                <w:rFonts w:cstheme="minorHAnsi"/>
              </w:rPr>
            </w:pPr>
            <w:r w:rsidRPr="00CD7E7E">
              <w:rPr>
                <w:rFonts w:cstheme="minorHAnsi"/>
              </w:rPr>
              <w:t xml:space="preserve"> -- develop an increasing awareness of plants and animals from wider environments</w:t>
            </w:r>
          </w:p>
          <w:p w14:paraId="072C7D8D" w14:textId="3D9A9AFB" w:rsidR="00DF02C7" w:rsidRPr="00DF02C7" w:rsidRDefault="00CD7E7E" w:rsidP="00CD7E7E">
            <w:pPr>
              <w:rPr>
                <w:rFonts w:cstheme="minorHAnsi"/>
              </w:rPr>
            </w:pPr>
            <w:r w:rsidRPr="00CD7E7E">
              <w:rPr>
                <w:rFonts w:cstheme="minorHAnsi"/>
              </w:rPr>
              <w:t xml:space="preserve"> -- observe, identify and investigate the animals and plants that live in local environments</w:t>
            </w:r>
          </w:p>
          <w:p w14:paraId="1A17A66E" w14:textId="1F91E469" w:rsidR="00F92B23" w:rsidRPr="00DB325E" w:rsidRDefault="00F92B23" w:rsidP="00DF02C7">
            <w:pPr>
              <w:rPr>
                <w:rFonts w:cstheme="minorHAnsi"/>
              </w:rPr>
            </w:pPr>
          </w:p>
        </w:tc>
        <w:tc>
          <w:tcPr>
            <w:tcW w:w="525" w:type="dxa"/>
            <w:gridSpan w:val="2"/>
          </w:tcPr>
          <w:p w14:paraId="18589052" w14:textId="77777777" w:rsidR="00F92B23" w:rsidRPr="00512073" w:rsidRDefault="00F92B23" w:rsidP="007B78A8">
            <w:pPr>
              <w:rPr>
                <w:rFonts w:cstheme="minorHAnsi"/>
              </w:rPr>
            </w:pPr>
          </w:p>
        </w:tc>
      </w:tr>
    </w:tbl>
    <w:p w14:paraId="07991427" w14:textId="77777777" w:rsidR="00F92B23" w:rsidRDefault="00F92B23" w:rsidP="006D725C">
      <w:pPr>
        <w:jc w:val="center"/>
        <w:rPr>
          <w:rFonts w:cstheme="minorHAnsi"/>
        </w:rPr>
      </w:pPr>
    </w:p>
    <w:p w14:paraId="7E95DA73" w14:textId="77777777" w:rsidR="00334201" w:rsidRPr="006D725C" w:rsidRDefault="00334201" w:rsidP="00DF02C7">
      <w:pP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50199"/>
    <w:rsid w:val="00074D6D"/>
    <w:rsid w:val="000D4D45"/>
    <w:rsid w:val="00130EFA"/>
    <w:rsid w:val="001D297D"/>
    <w:rsid w:val="001E69EA"/>
    <w:rsid w:val="0020736A"/>
    <w:rsid w:val="002141FE"/>
    <w:rsid w:val="00237DE6"/>
    <w:rsid w:val="0027516B"/>
    <w:rsid w:val="00290305"/>
    <w:rsid w:val="002A0E48"/>
    <w:rsid w:val="002A5253"/>
    <w:rsid w:val="002C3897"/>
    <w:rsid w:val="00333A29"/>
    <w:rsid w:val="00334201"/>
    <w:rsid w:val="00337457"/>
    <w:rsid w:val="00344851"/>
    <w:rsid w:val="00345EAF"/>
    <w:rsid w:val="00363584"/>
    <w:rsid w:val="00375208"/>
    <w:rsid w:val="0039195A"/>
    <w:rsid w:val="00395D72"/>
    <w:rsid w:val="00395EC6"/>
    <w:rsid w:val="0040480F"/>
    <w:rsid w:val="00420F08"/>
    <w:rsid w:val="004269E2"/>
    <w:rsid w:val="004600D9"/>
    <w:rsid w:val="00462587"/>
    <w:rsid w:val="004B02BE"/>
    <w:rsid w:val="004C008B"/>
    <w:rsid w:val="004C2A34"/>
    <w:rsid w:val="004D2F79"/>
    <w:rsid w:val="00516EEB"/>
    <w:rsid w:val="00522174"/>
    <w:rsid w:val="005C47B1"/>
    <w:rsid w:val="005E6AC3"/>
    <w:rsid w:val="005F06E7"/>
    <w:rsid w:val="005F658A"/>
    <w:rsid w:val="006074AE"/>
    <w:rsid w:val="00657282"/>
    <w:rsid w:val="00660170"/>
    <w:rsid w:val="006C5BB7"/>
    <w:rsid w:val="006D1484"/>
    <w:rsid w:val="006D725C"/>
    <w:rsid w:val="00727877"/>
    <w:rsid w:val="007625DB"/>
    <w:rsid w:val="00796F93"/>
    <w:rsid w:val="007E08E4"/>
    <w:rsid w:val="00823BFE"/>
    <w:rsid w:val="00852B33"/>
    <w:rsid w:val="008676D0"/>
    <w:rsid w:val="008748F1"/>
    <w:rsid w:val="00874A4E"/>
    <w:rsid w:val="008D1FAA"/>
    <w:rsid w:val="008D7680"/>
    <w:rsid w:val="008F0151"/>
    <w:rsid w:val="009001E9"/>
    <w:rsid w:val="00911FCC"/>
    <w:rsid w:val="00913C4F"/>
    <w:rsid w:val="009B376D"/>
    <w:rsid w:val="00A0194B"/>
    <w:rsid w:val="00A337B0"/>
    <w:rsid w:val="00AE0807"/>
    <w:rsid w:val="00AE713C"/>
    <w:rsid w:val="00B300DA"/>
    <w:rsid w:val="00B52056"/>
    <w:rsid w:val="00B75BA8"/>
    <w:rsid w:val="00C04729"/>
    <w:rsid w:val="00C436BD"/>
    <w:rsid w:val="00C523E3"/>
    <w:rsid w:val="00CC5214"/>
    <w:rsid w:val="00CD7E7E"/>
    <w:rsid w:val="00D6541A"/>
    <w:rsid w:val="00DA3D9E"/>
    <w:rsid w:val="00DF02C7"/>
    <w:rsid w:val="00E01571"/>
    <w:rsid w:val="00E54848"/>
    <w:rsid w:val="00E71EC5"/>
    <w:rsid w:val="00E94B5B"/>
    <w:rsid w:val="00F1400B"/>
    <w:rsid w:val="00F670B3"/>
    <w:rsid w:val="00F92B2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2023-06-06T19:41:00Z</dcterms:created>
  <dcterms:modified xsi:type="dcterms:W3CDTF">2023-06-06T19:41:00Z</dcterms:modified>
</cp:coreProperties>
</file>